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8501" w14:textId="0CE42E45" w:rsidR="006A5AAE" w:rsidRPr="00603B50" w:rsidDel="004B7D9E" w:rsidRDefault="00A626CD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pett.le</w:t>
      </w:r>
    </w:p>
    <w:p w14:paraId="1BBA7AB7" w14:textId="77777777" w:rsidR="006A5AAE" w:rsidRPr="00603B50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5C0281FD" w14:textId="38A76A20" w:rsidR="006A5AAE" w:rsidRPr="006A5AAE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 w:rsidR="00603B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741B9FF" w14:textId="456B01FF" w:rsidR="006A5AAE" w:rsidRPr="006A5AAE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 w:rsidR="00603B50"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</w:p>
    <w:p w14:paraId="5F896BD6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FAE8C7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C0F3AE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AUTODICHIARAZIONE DI TITOLARITA’</w:t>
      </w:r>
    </w:p>
    <w:p w14:paraId="06514ECE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48DA39" w14:textId="60A1FF96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20187291"/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</w:t>
      </w:r>
      <w:r w:rsidR="00FB362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sede legale in 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………….., CF 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………e Partita IVA 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iscritta al Registro delle Imprese di 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……., al n…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 con PEC …………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, in persona del suo legale rappresentante 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………………., nato a …………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il 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……………….., CF …………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(di seguito “</w:t>
      </w:r>
      <w:r w:rsidRPr="006A5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Società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1EAF4F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scrivente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bookmarkEnd w:id="0"/>
    <w:p w14:paraId="1DE8AF0D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904065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e GARANTISCE</w:t>
      </w:r>
    </w:p>
    <w:p w14:paraId="36B57508" w14:textId="77777777" w:rsidR="00A626CD" w:rsidRDefault="006A5AAE" w:rsidP="1EAF4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49234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ogni effetto di legge, </w:t>
      </w:r>
      <w:r w:rsidR="000862E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</w:t>
      </w:r>
      <w:r w:rsidR="007818D6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0862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in stato di insolvenza e </w:t>
      </w:r>
      <w:r w:rsidRPr="49234F69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Società stessa</w:t>
      </w:r>
      <w:r w:rsidR="001440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44090" w:rsidRPr="0014409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(barrare la casella corrispondente)</w:t>
      </w:r>
      <w:r w:rsidR="551C6090" w:rsidRPr="49234F6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9F2F8EF" w14:textId="5C19780E" w:rsidR="1EAF4F12" w:rsidRDefault="1EAF4F12" w:rsidP="1EAF4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8A05BD" w14:textId="581FA8BF" w:rsidR="00144090" w:rsidRPr="00144090" w:rsidRDefault="00A626CD" w:rsidP="00A626CD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F84F9" wp14:editId="367E2E17">
                <wp:simplePos x="0" y="0"/>
                <wp:positionH relativeFrom="column">
                  <wp:posOffset>122911</wp:posOffset>
                </wp:positionH>
                <wp:positionV relativeFrom="paragraph">
                  <wp:posOffset>1905</wp:posOffset>
                </wp:positionV>
                <wp:extent cx="19050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ttangolo 2" style="position:absolute;margin-left:9.7pt;margin-top:.15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FE12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"/>
            </w:pict>
          </mc:Fallback>
        </mc:AlternateContent>
      </w:r>
      <w:r w:rsidR="75A0A429" w:rsidRPr="75A0A429">
        <w:rPr>
          <w:rFonts w:ascii="Times New Roman" w:eastAsia="Times New Roman" w:hAnsi="Times New Roman" w:cs="Times New Roman"/>
          <w:sz w:val="24"/>
          <w:szCs w:val="24"/>
          <w:lang w:eastAsia="it-IT"/>
        </w:rPr>
        <w:t>è titolare esclusiva del diritto al compenso di copia privata spettante al produttore originario di opere audiovisive ai sensi degli artt. 71-</w:t>
      </w:r>
      <w:r w:rsidR="75A0A429" w:rsidRPr="75A0A42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septies</w:t>
      </w:r>
      <w:r w:rsidR="75A0A429" w:rsidRPr="75A0A4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71-</w:t>
      </w:r>
      <w:r w:rsidR="75A0A429" w:rsidRPr="75A0A42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octies</w:t>
      </w:r>
      <w:r w:rsidR="75A0A429" w:rsidRPr="75A0A429">
        <w:rPr>
          <w:rFonts w:ascii="Times New Roman" w:eastAsia="Times New Roman" w:hAnsi="Times New Roman" w:cs="Times New Roman"/>
          <w:sz w:val="24"/>
          <w:szCs w:val="24"/>
          <w:lang w:eastAsia="it-IT"/>
        </w:rPr>
        <w:t>, terzo comma, della L. 633/1941 (di seguito “il CCP”), per il periodo di competenza dell’anno 2020 e 2021 relativamente alle opere cinematografiche e relative quote di titolarità come già dichiarate in sede di liquidazione del CCP 2019;</w:t>
      </w:r>
    </w:p>
    <w:p w14:paraId="668F73B7" w14:textId="141EC9FC" w:rsidR="00F35AB6" w:rsidRDefault="6EB3B3F5" w:rsidP="00144090">
      <w:pPr>
        <w:pStyle w:val="Paragrafoelenco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4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oppure</w:t>
      </w:r>
    </w:p>
    <w:p w14:paraId="190EBEB0" w14:textId="09045171" w:rsidR="00144090" w:rsidRPr="00144090" w:rsidRDefault="00144090" w:rsidP="00144090">
      <w:pPr>
        <w:pStyle w:val="Paragrafoelenco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5B140C" wp14:editId="47C17C34">
                <wp:simplePos x="0" y="0"/>
                <wp:positionH relativeFrom="column">
                  <wp:posOffset>123825</wp:posOffset>
                </wp:positionH>
                <wp:positionV relativeFrom="paragraph">
                  <wp:posOffset>261620</wp:posOffset>
                </wp:positionV>
                <wp:extent cx="1905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ttangolo 3" style="position:absolute;margin-left:9.75pt;margin-top:20.6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0F406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sKYQ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"/>
            </w:pict>
          </mc:Fallback>
        </mc:AlternateContent>
      </w:r>
    </w:p>
    <w:p w14:paraId="55555C10" w14:textId="6CD68D32" w:rsidR="006A5AAE" w:rsidRPr="008A1885" w:rsidRDefault="6EB3B3F5" w:rsidP="008A188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6E8F8C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 caso di variazione rispetto a quanto dichiarato in sede di liquidazione del CCP 2019</w:t>
      </w:r>
      <w:r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è titolare esclusiva del diritto al compenso di copia privata spettante al produttore originario di opere audiovisive ai sensi degli artt. 71-</w:t>
      </w:r>
      <w:r w:rsidR="49234F69" w:rsidRPr="008A188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septies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71-</w:t>
      </w:r>
      <w:r w:rsidR="49234F69" w:rsidRPr="008A188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octies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, terzo comma, della L. 633/1941 (di seguito “il CCP”), per il periodo di competenza dell’anno 2020 e 2021 relativamente alle opere cinematografiche</w:t>
      </w:r>
      <w:r w:rsidR="1F5A9CCA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cui elenco </w:t>
      </w:r>
      <w:r w:rsidR="1C39F9D3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aggiornato</w:t>
      </w:r>
      <w:r w:rsidR="1B764C8F" w:rsidRPr="1B764C8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1C39F9D3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7EAD0F62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 a quanto dichiarato per la liquidazione del CCP 2019</w:t>
      </w:r>
      <w:r w:rsidR="4C9AA891" w:rsidRPr="4C9AA89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7EAD0F62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viene qui allegato sub lettera “A”</w:t>
      </w:r>
    </w:p>
    <w:p w14:paraId="46B9C20E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conseguentemente</w:t>
      </w:r>
    </w:p>
    <w:p w14:paraId="5F5670AB" w14:textId="34C0127F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chiede alla società Anica Servizi S.r.l. la corresponsione di quanto di spettanza della Società a titolo di acconto del CCP per gli anni di competenza 2020 e 2021, come previsto nella </w:t>
      </w:r>
      <w:r w:rsidRPr="006A5AA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Procedura operativa di </w:t>
      </w:r>
      <w:r w:rsidRPr="006A5AA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lastRenderedPageBreak/>
        <w:t>copia privata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C42A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 competenze 2020 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pubblicata sul sito www.anica.it, che dichiara di conoscere ed accettare.</w:t>
      </w:r>
    </w:p>
    <w:p w14:paraId="122D4B4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AEBA7D" w14:textId="4D16DDE5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7" w:history="1">
        <w:r w:rsidRPr="006A5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http://www.anica.it/privacy/protezione-dei-dati</w:t>
        </w:r>
      </w:hyperlink>
    </w:p>
    <w:p w14:paraId="40352E5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40A7C9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Al contempo rilascia la manleva allegata sub lettera “B” (-- da restituire firmata e siglata in ogni pagina)</w:t>
      </w:r>
    </w:p>
    <w:p w14:paraId="7271A97A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50A06C" w14:textId="77777777" w:rsidR="00144090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233C187C" w14:textId="77777777" w:rsidR="00603B50" w:rsidRDefault="00603B50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C5DA0E" w14:textId="26360AC6" w:rsidR="00144090" w:rsidRDefault="00603B50" w:rsidP="0014409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0CC11E94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F96E6" w14:textId="5384125B" w:rsidR="006A5AAE" w:rsidRDefault="0014409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COMPLETA DELLA SOCIETA’ E 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1DFF7AE9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FB5313" w14:textId="1F58B39C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6175C562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2C54EB" w14:textId="62807FF6" w:rsidR="00603B50" w:rsidRPr="006A5AAE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72CCA67B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3A09A3" w14:textId="77777777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4E9804B" w14:textId="77777777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2DC9203" w14:textId="28B326D9" w:rsidR="008A1885" w:rsidRDefault="002F50A6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ALLEGA:</w:t>
      </w:r>
    </w:p>
    <w:p w14:paraId="47DC7933" w14:textId="27C722E2" w:rsidR="002F50A6" w:rsidRDefault="00FC4134" w:rsidP="002F50A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documento di identità del legale rappresentante in corso di validità</w:t>
      </w:r>
    </w:p>
    <w:p w14:paraId="0B1C1725" w14:textId="32C78A67" w:rsidR="00DD0B58" w:rsidRDefault="00DD0B58" w:rsidP="002F50A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visura camerale</w:t>
      </w:r>
    </w:p>
    <w:p w14:paraId="52210AE5" w14:textId="5405A8B0" w:rsidR="00DA69CD" w:rsidRDefault="00DA69CD" w:rsidP="002F50A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A </w:t>
      </w:r>
      <w:r w:rsidR="007F7E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– LISTA TITOLI ACCONTO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(se pr</w:t>
      </w:r>
      <w:r w:rsidR="00461C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evista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14:paraId="07851908" w14:textId="64CD74A7" w:rsidR="00DA69CD" w:rsidRPr="002F50A6" w:rsidRDefault="00DA69CD" w:rsidP="002F50A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  <w:r w:rsidR="00D82C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MANLEVA ACCONTO</w:t>
      </w:r>
    </w:p>
    <w:p w14:paraId="4D84F749" w14:textId="1014148B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D12A3A" w14:textId="3B267EC9" w:rsidR="00603B50" w:rsidRDefault="00603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30EE1BE0" w14:textId="1F5000A5" w:rsid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LISTA 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TITOLI </w:t>
      </w:r>
      <w:r w:rsidR="53D8CEE2" w:rsidRPr="53D8CE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ACCONTO</w:t>
      </w:r>
    </w:p>
    <w:p w14:paraId="043F6263" w14:textId="77777777" w:rsidR="00986475" w:rsidRDefault="00986475" w:rsidP="0098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D773A2" w14:textId="29A04337" w:rsidR="00986475" w:rsidRPr="006A5AAE" w:rsidRDefault="00986475" w:rsidP="0098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 con sede legale in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………….., CF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………e Partita IVA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iscritta al Registro delle Imprese di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……., al n…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 con PEC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, in persona del suo legale rappresentante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………………., nato a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il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……………….., CF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(di seguito “</w:t>
      </w:r>
      <w:r w:rsidRPr="006A5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Società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390327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scrivente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2F131D70" w14:textId="77777777" w:rsidR="00986475" w:rsidRDefault="0098647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037637" w:rsidRPr="006A5AAE" w14:paraId="57FA2E03" w14:textId="77777777" w:rsidTr="00037637">
        <w:trPr>
          <w:jc w:val="center"/>
        </w:trPr>
        <w:tc>
          <w:tcPr>
            <w:tcW w:w="1972" w:type="dxa"/>
          </w:tcPr>
          <w:p w14:paraId="5211D98A" w14:textId="77777777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11D371BB" w14:textId="77777777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77BECA4D" w14:textId="6863422F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3A24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Variazione rispetto alle CCP 2019*</w:t>
            </w:r>
          </w:p>
        </w:tc>
        <w:tc>
          <w:tcPr>
            <w:tcW w:w="1972" w:type="dxa"/>
          </w:tcPr>
          <w:p w14:paraId="6D63F517" w14:textId="50917E2C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della Variazione</w:t>
            </w:r>
          </w:p>
        </w:tc>
      </w:tr>
      <w:tr w:rsidR="00037637" w:rsidRPr="006A5AAE" w14:paraId="7DE96CC6" w14:textId="77777777" w:rsidTr="00037637">
        <w:trPr>
          <w:jc w:val="center"/>
        </w:trPr>
        <w:tc>
          <w:tcPr>
            <w:tcW w:w="1972" w:type="dxa"/>
          </w:tcPr>
          <w:p w14:paraId="33C3FC43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0B161A6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FFBBF79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ED5834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699B3B71" w14:textId="77777777" w:rsidTr="00037637">
        <w:trPr>
          <w:jc w:val="center"/>
        </w:trPr>
        <w:tc>
          <w:tcPr>
            <w:tcW w:w="1972" w:type="dxa"/>
          </w:tcPr>
          <w:p w14:paraId="7EFEF205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97A108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5096314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2AF8CB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5D5C9596" w14:textId="77777777" w:rsidTr="00037637">
        <w:trPr>
          <w:jc w:val="center"/>
        </w:trPr>
        <w:tc>
          <w:tcPr>
            <w:tcW w:w="1972" w:type="dxa"/>
          </w:tcPr>
          <w:p w14:paraId="0344562A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A4340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E2DEB8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7871BFA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09A72857" w14:textId="77777777" w:rsidTr="00037637">
        <w:trPr>
          <w:jc w:val="center"/>
        </w:trPr>
        <w:tc>
          <w:tcPr>
            <w:tcW w:w="1972" w:type="dxa"/>
          </w:tcPr>
          <w:p w14:paraId="43E3940D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CB39A88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3C04C8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6906165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2E48241F" w14:textId="77777777" w:rsidTr="00037637">
        <w:trPr>
          <w:jc w:val="center"/>
        </w:trPr>
        <w:tc>
          <w:tcPr>
            <w:tcW w:w="1972" w:type="dxa"/>
          </w:tcPr>
          <w:p w14:paraId="6CC34CDF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B68FADA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56C5025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474B51D7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581E313A" w14:textId="77777777" w:rsidTr="00037637">
        <w:trPr>
          <w:jc w:val="center"/>
        </w:trPr>
        <w:tc>
          <w:tcPr>
            <w:tcW w:w="1972" w:type="dxa"/>
          </w:tcPr>
          <w:p w14:paraId="209E961A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EF118F1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256C9EB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68CF34B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7BDDF3D3" w14:textId="77777777" w:rsidTr="00037637">
        <w:trPr>
          <w:jc w:val="center"/>
        </w:trPr>
        <w:tc>
          <w:tcPr>
            <w:tcW w:w="1972" w:type="dxa"/>
          </w:tcPr>
          <w:p w14:paraId="1953549D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CE1DD02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E864A0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4169323B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646E9305" w14:textId="61EC091F" w:rsidR="006A5AAE" w:rsidRPr="00037637" w:rsidRDefault="33A24929" w:rsidP="25E56C13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25E56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* colonna da compilare solo ove vi siano variazioni sull’elenco opere cinematografiche e/o relativa quota di titolarità dei diritti rispetto a quanto dichiarato in sede di liquidazione del CCP 2019. In caso di variazioni significative si procederà direttamente secondo i termini e le condizioni di cui all’art. 3.1. della “procedura di copia privata dalle competenze 20</w:t>
      </w:r>
      <w:r w:rsidR="7BEB43A1" w:rsidRPr="25E56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20</w:t>
      </w:r>
      <w:r w:rsidRPr="25E56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”.   </w:t>
      </w:r>
    </w:p>
    <w:p w14:paraId="2E7C7A16" w14:textId="77777777" w:rsidR="00037637" w:rsidRDefault="00037637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AA76B8" w14:textId="1152BF2A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0A99509B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B60308" w14:textId="77777777" w:rsidR="00D86323" w:rsidRDefault="00D86323" w:rsidP="00D8632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7F9F10A3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4E290A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COMPLETA DELLA SOCIETA’ E 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158926CC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A2227F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6C12396D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31FBE4" w14:textId="77777777" w:rsidR="00D86323" w:rsidRPr="006A5AAE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1FFF495E" w14:textId="3D5CA8C5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MANLEVA </w:t>
      </w:r>
      <w:r w:rsidR="00D82C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ACCONTO</w:t>
      </w:r>
    </w:p>
    <w:p w14:paraId="1FAE58B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C0F6F2" w14:textId="77777777" w:rsidR="00986475" w:rsidRPr="006A5AAE" w:rsidRDefault="00986475" w:rsidP="0098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 con sede legale in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………….., CF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………e Partita IVA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iscritta al Registro delle Imprese di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……., al n…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 con PEC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, in persona del suo legale rappresentante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………………., nato a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il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……………….., CF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(di seguito “</w:t>
      </w:r>
      <w:r w:rsidRPr="006A5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Società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64133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scrivente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57F77BE3" w14:textId="77777777" w:rsidR="006A5AAE" w:rsidRPr="006A5AAE" w:rsidRDefault="006A5AAE" w:rsidP="006A5AAE">
      <w:pPr>
        <w:widowControl w:val="0"/>
        <w:autoSpaceDE w:val="0"/>
        <w:autoSpaceDN w:val="0"/>
        <w:spacing w:before="90" w:after="0" w:line="360" w:lineRule="auto"/>
        <w:ind w:left="112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88E5A" w14:textId="77777777" w:rsidR="006A5AAE" w:rsidRPr="006A5AAE" w:rsidRDefault="006A5AAE" w:rsidP="006A5AAE">
      <w:pPr>
        <w:widowControl w:val="0"/>
        <w:autoSpaceDE w:val="0"/>
        <w:autoSpaceDN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sz w:val="24"/>
          <w:szCs w:val="24"/>
        </w:rPr>
        <w:t>rilascia sin d’ora in modo irrevocabile e con rinuncia a sollevare eccezioni, la più ampia</w:t>
      </w:r>
    </w:p>
    <w:p w14:paraId="7C59F932" w14:textId="77777777" w:rsidR="006A5AAE" w:rsidRPr="006A5AAE" w:rsidRDefault="006A5AAE" w:rsidP="003F6BFE">
      <w:pPr>
        <w:widowControl w:val="0"/>
        <w:autoSpaceDE w:val="0"/>
        <w:autoSpaceDN w:val="0"/>
        <w:spacing w:after="0" w:line="240" w:lineRule="auto"/>
        <w:ind w:left="3261" w:right="36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</w:rPr>
        <w:t>MANLEVA</w:t>
      </w:r>
    </w:p>
    <w:p w14:paraId="22B9DF96" w14:textId="26F5FBCD" w:rsidR="006A5AAE" w:rsidRPr="006A5AAE" w:rsidRDefault="006A5AAE" w:rsidP="006A5AAE">
      <w:pPr>
        <w:widowControl w:val="0"/>
        <w:autoSpaceDE w:val="0"/>
        <w:autoSpaceDN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sz w:val="24"/>
          <w:szCs w:val="24"/>
        </w:rPr>
        <w:t>in favore dell’ANICA, dell’Anica Servizi S.r.l. e si obbliga a tenere sollevate le stesse da qualsiasi richiesta e/o esborso che</w:t>
      </w:r>
      <w:r w:rsidRPr="006A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dovessero</w:t>
      </w:r>
      <w:r w:rsidRPr="006A5A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obbligate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6A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effettuare</w:t>
      </w:r>
      <w:r w:rsidRPr="006A5A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procedere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restituzione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di qualunque somma corrisposta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alla scrivente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titolo di</w:t>
      </w:r>
      <w:r w:rsidRPr="006A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acconto del CCP 2020 e 2021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C35109" w14:textId="612BA19E" w:rsidR="006A5AAE" w:rsidRPr="006A5AAE" w:rsidRDefault="006A5AAE" w:rsidP="006A5AAE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Il sottoscritto si obbliga inoltre a rimborsare ad </w:t>
      </w:r>
      <w:r w:rsidR="612BB0A0" w:rsidRPr="49234F69">
        <w:rPr>
          <w:rFonts w:ascii="Times New Roman" w:eastAsia="Times New Roman" w:hAnsi="Times New Roman" w:cs="Times New Roman"/>
          <w:sz w:val="24"/>
          <w:szCs w:val="24"/>
        </w:rPr>
        <w:t>ANICA</w:t>
      </w:r>
      <w:r w:rsidR="7B2E2035" w:rsidRPr="49234F6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612BB0A0" w:rsidRPr="4923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Anica Servizi S.r.l., quanto – a conguaglio, a seguito delle verifiche svolte da Anica Servizi S.r.l. per il pagamento dell’eventuale saldo del CCP sulle competenze 2020 e 2021 – risultasse essere stato versato in eccesso da Anica Servizi S.r.l. alla Società a titolo di acconto. </w:t>
      </w:r>
    </w:p>
    <w:p w14:paraId="043ECF5A" w14:textId="3824B5D8" w:rsidR="006A5AAE" w:rsidRPr="006A5AAE" w:rsidRDefault="75A0A429" w:rsidP="75A0A429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A0A429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4AC10D42" w14:textId="7C627104" w:rsidR="006A5AAE" w:rsidRPr="006A5AAE" w:rsidRDefault="75A0A429" w:rsidP="75A0A429">
      <w:pPr>
        <w:widowControl w:val="0"/>
        <w:autoSpaceDE w:val="0"/>
        <w:autoSpaceDN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5A0A429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308B46B" w14:textId="1F6F7CE8" w:rsidR="006A5AAE" w:rsidRPr="006A5AAE" w:rsidRDefault="75A0A429" w:rsidP="006A5AAE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A0A429">
        <w:rPr>
          <w:rFonts w:ascii="Times New Roman" w:eastAsia="Times New Roman" w:hAnsi="Times New Roman" w:cs="Times New Roman"/>
          <w:sz w:val="24"/>
          <w:szCs w:val="24"/>
        </w:rPr>
        <w:t>- a rimborsare ad ANICA e Anica Servizi S.r.l., entro il termine di 30 (trenta) giorni dalla richiesta scritta a mezzo PEC e/o raccomandata a/r inviata alla Società da parte di Anica Servizi S.r.l.:</w:t>
      </w:r>
    </w:p>
    <w:p w14:paraId="633D073A" w14:textId="21F0E33B" w:rsidR="006A5AAE" w:rsidRPr="006A5AAE" w:rsidRDefault="006A5AAE" w:rsidP="006A5AAE">
      <w:pPr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</w:t>
      </w:r>
      <w:r w:rsidR="3622A4A0" w:rsidRPr="49234F69">
        <w:rPr>
          <w:rFonts w:ascii="Times New Roman" w:eastAsia="Times New Roman" w:hAnsi="Times New Roman" w:cs="Times New Roman"/>
          <w:sz w:val="24"/>
          <w:szCs w:val="24"/>
        </w:rPr>
        <w:t xml:space="preserve"> e/o a rimborsare</w:t>
      </w:r>
      <w:r w:rsidR="4A10E842" w:rsidRPr="49234F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a qualunque terzo a titolo di CCP in relazione alle opere autodichiarate dalla Società</w:t>
      </w:r>
      <w:r w:rsidR="13879B2C" w:rsidRPr="49234F69">
        <w:rPr>
          <w:rFonts w:ascii="Times New Roman" w:eastAsia="Times New Roman" w:hAnsi="Times New Roman" w:cs="Times New Roman"/>
          <w:sz w:val="24"/>
          <w:szCs w:val="24"/>
        </w:rPr>
        <w:t xml:space="preserve"> con la presente autodich</w:t>
      </w:r>
      <w:r w:rsidR="5A8A5F41" w:rsidRPr="49234F69">
        <w:rPr>
          <w:rFonts w:ascii="Times New Roman" w:eastAsia="Times New Roman" w:hAnsi="Times New Roman" w:cs="Times New Roman"/>
          <w:sz w:val="24"/>
          <w:szCs w:val="24"/>
        </w:rPr>
        <w:t>i</w:t>
      </w:r>
      <w:r w:rsidR="13879B2C" w:rsidRPr="49234F69">
        <w:rPr>
          <w:rFonts w:ascii="Times New Roman" w:eastAsia="Times New Roman" w:hAnsi="Times New Roman" w:cs="Times New Roman"/>
          <w:sz w:val="24"/>
          <w:szCs w:val="24"/>
        </w:rPr>
        <w:t>arazione e manleva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74B2319" w14:textId="461A0C2C" w:rsidR="006A5AAE" w:rsidRPr="006A5AAE" w:rsidRDefault="006A5AAE" w:rsidP="006A5AAE">
      <w:pPr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</w:t>
      </w:r>
      <w:r w:rsidR="092C1C93" w:rsidRPr="49234F69">
        <w:rPr>
          <w:rFonts w:ascii="Times New Roman" w:eastAsia="Times New Roman" w:hAnsi="Times New Roman" w:cs="Times New Roman"/>
          <w:sz w:val="24"/>
          <w:szCs w:val="24"/>
        </w:rPr>
        <w:t xml:space="preserve">e/o rimborsare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a SIAE in ragione della manleva rilasciata a quest’ultima per quanto ricevuto a titolo di competenze 2020 e 2021;</w:t>
      </w:r>
    </w:p>
    <w:p w14:paraId="58A57621" w14:textId="162FF523" w:rsidR="006A5AAE" w:rsidRPr="006A5AAE" w:rsidRDefault="006A5AAE" w:rsidP="006A5AAE">
      <w:pPr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versata in eccesso da Anica Servizi S.r.l./ANICA a titolo di acconto sulle competenze 2020 e 2021 e </w:t>
      </w:r>
      <w:r w:rsidR="006C07B4" w:rsidRPr="49234F69">
        <w:rPr>
          <w:rFonts w:ascii="Times New Roman" w:eastAsia="Times New Roman" w:hAnsi="Times New Roman" w:cs="Times New Roman"/>
          <w:sz w:val="24"/>
          <w:szCs w:val="24"/>
        </w:rPr>
        <w:t xml:space="preserve">comunque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risultante non dovuta a conguaglio</w:t>
      </w:r>
      <w:r w:rsidR="5A8092CE" w:rsidRPr="49234F69">
        <w:rPr>
          <w:rFonts w:ascii="Times New Roman" w:eastAsia="Times New Roman" w:hAnsi="Times New Roman" w:cs="Times New Roman"/>
          <w:sz w:val="24"/>
          <w:szCs w:val="24"/>
        </w:rPr>
        <w:t xml:space="preserve"> e pertanto la scrivente</w:t>
      </w:r>
    </w:p>
    <w:p w14:paraId="464124A5" w14:textId="06C21346" w:rsidR="006A5AAE" w:rsidRPr="00F35AB6" w:rsidRDefault="5A8092CE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AB6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64AB5822" w14:textId="76EF82EF" w:rsidR="006A5AAE" w:rsidRPr="006A5AAE" w:rsidRDefault="5A8092CE" w:rsidP="49234F69">
      <w:pPr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</w:t>
      </w:r>
      <w:r w:rsidR="71687D3B" w:rsidRPr="49234F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DACC173" w:rsidRPr="49234F69">
        <w:rPr>
          <w:rFonts w:ascii="Times New Roman" w:eastAsia="Times New Roman" w:hAnsi="Times New Roman" w:cs="Times New Roman"/>
          <w:sz w:val="24"/>
          <w:szCs w:val="24"/>
        </w:rPr>
        <w:t>in relazione a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D0EDD95" w:rsidRPr="49234F69">
        <w:rPr>
          <w:rFonts w:ascii="Times New Roman" w:eastAsia="Times New Roman" w:hAnsi="Times New Roman" w:cs="Times New Roman"/>
          <w:sz w:val="24"/>
          <w:szCs w:val="24"/>
        </w:rPr>
        <w:t xml:space="preserve">CCP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liquidati da ANICA/Anica Servizi S.r.l. alla Società scrivente - o che rideterminasse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tali compensi </w:t>
      </w:r>
      <w:r w:rsidR="30908C39" w:rsidRPr="49234F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e che ANICA, Anica Servizi S.r.l. e SIAE dovessero ricevere da parte di terzi </w:t>
      </w:r>
      <w:r w:rsidR="62520043" w:rsidRPr="49234F69">
        <w:rPr>
          <w:rFonts w:ascii="Times New Roman" w:eastAsia="Times New Roman" w:hAnsi="Times New Roman" w:cs="Times New Roman"/>
          <w:sz w:val="24"/>
          <w:szCs w:val="24"/>
        </w:rPr>
        <w:t xml:space="preserve">a qualunque titolo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e che ANICA, Anica Servizi S.r.l. e SIAE fossero tenute a soddisfare.</w:t>
      </w:r>
    </w:p>
    <w:p w14:paraId="65359292" w14:textId="77777777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4D4D6" w14:textId="77777777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4B8AF168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3745DE" w14:textId="46DA9B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6E8013C3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831B6F" w14:textId="77777777" w:rsidR="00D86323" w:rsidRDefault="00D86323" w:rsidP="00D8632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3AC04FA9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BCD42B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COMPLETA DELLA SOCIETA’ E 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2D24644B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284FA9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6D84EBFF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5E7B2B" w14:textId="77777777" w:rsidR="00D86323" w:rsidRPr="006A5AAE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239F2061" w14:textId="77777777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D7C0BD" w14:textId="77777777" w:rsidR="006A0E8D" w:rsidRDefault="006A0E8D"/>
    <w:sectPr w:rsidR="006A0E8D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F9E2" w14:textId="77777777" w:rsidR="0038424E" w:rsidRDefault="0038424E">
      <w:pPr>
        <w:spacing w:after="0" w:line="240" w:lineRule="auto"/>
      </w:pPr>
      <w:r>
        <w:separator/>
      </w:r>
    </w:p>
  </w:endnote>
  <w:endnote w:type="continuationSeparator" w:id="0">
    <w:p w14:paraId="7AD532CE" w14:textId="77777777" w:rsidR="0038424E" w:rsidRDefault="0038424E">
      <w:pPr>
        <w:spacing w:after="0" w:line="240" w:lineRule="auto"/>
      </w:pPr>
      <w:r>
        <w:continuationSeparator/>
      </w:r>
    </w:p>
  </w:endnote>
  <w:endnote w:type="continuationNotice" w:id="1">
    <w:p w14:paraId="1FDA13AA" w14:textId="77777777" w:rsidR="0038424E" w:rsidRDefault="00384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FC3" w14:textId="13FBC41E" w:rsidR="75A0A429" w:rsidRDefault="75A0A429" w:rsidP="75A0A429">
    <w:pPr>
      <w:pStyle w:val="Pidipagina"/>
      <w:jc w:val="right"/>
      <w:rPr>
        <w:rFonts w:asciiTheme="majorHAnsi" w:eastAsiaTheme="majorEastAsia" w:hAnsiTheme="majorHAnsi" w:cstheme="majorBidi"/>
      </w:rPr>
    </w:pPr>
    <w:r w:rsidRPr="75A0A429">
      <w:rPr>
        <w:rFonts w:asciiTheme="majorHAnsi" w:eastAsiaTheme="majorEastAsia" w:hAnsiTheme="majorHAnsi" w:cstheme="majorBidi"/>
      </w:rPr>
      <w:fldChar w:fldCharType="begin"/>
    </w:r>
    <w:r>
      <w:instrText>PAGE</w:instrText>
    </w:r>
    <w:r w:rsidRPr="75A0A429">
      <w:fldChar w:fldCharType="separate"/>
    </w:r>
    <w:r w:rsidR="00C02F4A">
      <w:rPr>
        <w:noProof/>
      </w:rPr>
      <w:t>1</w:t>
    </w:r>
    <w:r w:rsidRPr="75A0A429">
      <w:rPr>
        <w:rFonts w:asciiTheme="majorHAnsi" w:eastAsiaTheme="majorEastAsia" w:hAnsiTheme="majorHAnsi" w:cstheme="majorBidi"/>
      </w:rPr>
      <w:fldChar w:fldCharType="end"/>
    </w:r>
    <w:r w:rsidRPr="75A0A429">
      <w:rPr>
        <w:rFonts w:asciiTheme="majorHAnsi" w:eastAsiaTheme="majorEastAsia" w:hAnsiTheme="majorHAnsi" w:cstheme="majorBidi"/>
      </w:rPr>
      <w:t xml:space="preserve"> di </w:t>
    </w:r>
    <w:r w:rsidRPr="75A0A429">
      <w:rPr>
        <w:rFonts w:asciiTheme="majorHAnsi" w:eastAsiaTheme="majorEastAsia" w:hAnsiTheme="majorHAnsi" w:cstheme="majorBidi"/>
      </w:rPr>
      <w:fldChar w:fldCharType="begin"/>
    </w:r>
    <w:r>
      <w:instrText>NUMPAGES</w:instrText>
    </w:r>
    <w:r w:rsidRPr="75A0A429">
      <w:fldChar w:fldCharType="separate"/>
    </w:r>
    <w:r w:rsidR="00C02F4A">
      <w:rPr>
        <w:noProof/>
      </w:rPr>
      <w:t>6</w:t>
    </w:r>
    <w:r w:rsidRPr="75A0A429">
      <w:rPr>
        <w:rFonts w:asciiTheme="majorHAnsi" w:eastAsiaTheme="majorEastAsia" w:hAnsiTheme="majorHAnsi" w:cstheme="majorBidi"/>
      </w:rPr>
      <w:fldChar w:fldCharType="end"/>
    </w:r>
  </w:p>
  <w:p w14:paraId="11C24CD0" w14:textId="6A97D575" w:rsidR="75A0A429" w:rsidRDefault="75A0A429" w:rsidP="75A0A429">
    <w:pPr>
      <w:pStyle w:val="Pidipagina"/>
      <w:jc w:val="right"/>
    </w:pPr>
  </w:p>
  <w:p w14:paraId="54E3835B" w14:textId="77777777" w:rsidR="00505690" w:rsidRDefault="005056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75A0A429" w14:paraId="725D18F1" w14:textId="77777777" w:rsidTr="75A0A429">
      <w:tc>
        <w:tcPr>
          <w:tcW w:w="3290" w:type="dxa"/>
        </w:tcPr>
        <w:p w14:paraId="6A2A3EF6" w14:textId="3FD7574F" w:rsidR="75A0A429" w:rsidRDefault="75A0A429" w:rsidP="75A0A429">
          <w:pPr>
            <w:pStyle w:val="Intestazione"/>
            <w:ind w:left="-115"/>
          </w:pPr>
        </w:p>
      </w:tc>
      <w:tc>
        <w:tcPr>
          <w:tcW w:w="3290" w:type="dxa"/>
        </w:tcPr>
        <w:p w14:paraId="1056208C" w14:textId="7471E8F3" w:rsidR="75A0A429" w:rsidRDefault="75A0A429" w:rsidP="75A0A429">
          <w:pPr>
            <w:pStyle w:val="Intestazione"/>
            <w:jc w:val="center"/>
          </w:pPr>
        </w:p>
      </w:tc>
      <w:tc>
        <w:tcPr>
          <w:tcW w:w="3290" w:type="dxa"/>
        </w:tcPr>
        <w:p w14:paraId="6061D313" w14:textId="16338CD7" w:rsidR="75A0A429" w:rsidRDefault="75A0A429" w:rsidP="75A0A429">
          <w:pPr>
            <w:pStyle w:val="Intestazione"/>
            <w:ind w:right="-115"/>
            <w:jc w:val="right"/>
          </w:pPr>
        </w:p>
      </w:tc>
    </w:tr>
  </w:tbl>
  <w:p w14:paraId="155DFBA6" w14:textId="49B57F1A" w:rsidR="75A0A429" w:rsidRDefault="75A0A429" w:rsidP="75A0A4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AE5B" w14:textId="77777777" w:rsidR="0038424E" w:rsidRDefault="0038424E">
      <w:pPr>
        <w:spacing w:after="0" w:line="240" w:lineRule="auto"/>
      </w:pPr>
      <w:r>
        <w:separator/>
      </w:r>
    </w:p>
  </w:footnote>
  <w:footnote w:type="continuationSeparator" w:id="0">
    <w:p w14:paraId="4E3B8797" w14:textId="77777777" w:rsidR="0038424E" w:rsidRDefault="0038424E">
      <w:pPr>
        <w:spacing w:after="0" w:line="240" w:lineRule="auto"/>
      </w:pPr>
      <w:r>
        <w:continuationSeparator/>
      </w:r>
    </w:p>
  </w:footnote>
  <w:footnote w:type="continuationNotice" w:id="1">
    <w:p w14:paraId="52C59863" w14:textId="77777777" w:rsidR="0038424E" w:rsidRDefault="00384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75A0A429" w14:paraId="26F8583D" w14:textId="77777777" w:rsidTr="75A0A429">
      <w:tc>
        <w:tcPr>
          <w:tcW w:w="3290" w:type="dxa"/>
        </w:tcPr>
        <w:p w14:paraId="6E862720" w14:textId="64C3B64D" w:rsidR="000F1377" w:rsidRPr="000F1377" w:rsidRDefault="75A0A429" w:rsidP="000F1377">
          <w:pPr>
            <w:pStyle w:val="Intestazione"/>
            <w:ind w:left="-115"/>
            <w:rPr>
              <w:rFonts w:asciiTheme="majorHAnsi" w:eastAsiaTheme="majorEastAsia" w:hAnsiTheme="majorHAnsi" w:cstheme="majorBidi"/>
              <w:color w:val="000000" w:themeColor="text1"/>
            </w:rPr>
          </w:pPr>
          <w:r w:rsidRPr="75A0A429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0F1377">
            <w:rPr>
              <w:rFonts w:asciiTheme="majorHAnsi" w:eastAsiaTheme="majorEastAsia" w:hAnsiTheme="majorHAnsi" w:cstheme="majorBidi"/>
              <w:color w:val="000000" w:themeColor="text1"/>
            </w:rPr>
            <w:t>2</w:t>
          </w:r>
        </w:p>
      </w:tc>
      <w:tc>
        <w:tcPr>
          <w:tcW w:w="3290" w:type="dxa"/>
        </w:tcPr>
        <w:p w14:paraId="75DCC05B" w14:textId="655C3144" w:rsidR="75A0A429" w:rsidRDefault="75A0A429" w:rsidP="75A0A429">
          <w:pPr>
            <w:pStyle w:val="Intestazione"/>
            <w:jc w:val="center"/>
          </w:pPr>
        </w:p>
      </w:tc>
      <w:tc>
        <w:tcPr>
          <w:tcW w:w="3290" w:type="dxa"/>
        </w:tcPr>
        <w:p w14:paraId="123D3DBC" w14:textId="021F3476" w:rsidR="75A0A429" w:rsidRDefault="75A0A429" w:rsidP="75A0A429">
          <w:pPr>
            <w:pStyle w:val="Intestazione"/>
            <w:ind w:right="-115"/>
            <w:jc w:val="right"/>
          </w:pPr>
        </w:p>
      </w:tc>
    </w:tr>
  </w:tbl>
  <w:p w14:paraId="7503B7D0" w14:textId="58450C64" w:rsidR="75A0A429" w:rsidRDefault="75A0A429" w:rsidP="75A0A4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75A0A429" w14:paraId="2ACF6C61" w14:textId="77777777" w:rsidTr="75A0A429">
      <w:tc>
        <w:tcPr>
          <w:tcW w:w="3290" w:type="dxa"/>
        </w:tcPr>
        <w:p w14:paraId="1BFEA5F2" w14:textId="37C44A0D" w:rsidR="75A0A429" w:rsidRDefault="75A0A429" w:rsidP="75A0A429">
          <w:pPr>
            <w:pStyle w:val="Intestazione"/>
            <w:ind w:left="-115"/>
          </w:pPr>
          <w:r w:rsidRPr="75A0A429">
            <w:rPr>
              <w:color w:val="000000" w:themeColor="text1"/>
            </w:rPr>
            <w:t>Versione n. 1 - 25/11/2022</w:t>
          </w:r>
        </w:p>
      </w:tc>
      <w:tc>
        <w:tcPr>
          <w:tcW w:w="3290" w:type="dxa"/>
        </w:tcPr>
        <w:p w14:paraId="66582BAE" w14:textId="67CA4C4E" w:rsidR="75A0A429" w:rsidRDefault="75A0A429" w:rsidP="75A0A429">
          <w:pPr>
            <w:pStyle w:val="Intestazione"/>
            <w:jc w:val="center"/>
          </w:pPr>
        </w:p>
      </w:tc>
      <w:tc>
        <w:tcPr>
          <w:tcW w:w="3290" w:type="dxa"/>
        </w:tcPr>
        <w:p w14:paraId="3CEEDAE7" w14:textId="1B95BD1E" w:rsidR="75A0A429" w:rsidRDefault="75A0A429" w:rsidP="75A0A429">
          <w:pPr>
            <w:pStyle w:val="Intestazione"/>
            <w:ind w:right="-115"/>
            <w:jc w:val="right"/>
          </w:pPr>
        </w:p>
      </w:tc>
    </w:tr>
  </w:tbl>
  <w:p w14:paraId="3DE9A5DD" w14:textId="69802039" w:rsidR="75A0A429" w:rsidRDefault="75A0A429" w:rsidP="75A0A4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4AFD1"/>
    <w:multiLevelType w:val="hybridMultilevel"/>
    <w:tmpl w:val="B5B0A022"/>
    <w:lvl w:ilvl="0" w:tplc="DEE20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422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B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A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CD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09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8E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EB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C2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C4FDF"/>
    <w:multiLevelType w:val="hybridMultilevel"/>
    <w:tmpl w:val="33CCA5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1516729530">
    <w:abstractNumId w:val="1"/>
  </w:num>
  <w:num w:numId="2" w16cid:durableId="350684546">
    <w:abstractNumId w:val="3"/>
  </w:num>
  <w:num w:numId="3" w16cid:durableId="1177037898">
    <w:abstractNumId w:val="2"/>
  </w:num>
  <w:num w:numId="4" w16cid:durableId="199760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AE"/>
    <w:rsid w:val="00035E29"/>
    <w:rsid w:val="00037637"/>
    <w:rsid w:val="00051569"/>
    <w:rsid w:val="000862E3"/>
    <w:rsid w:val="000F1377"/>
    <w:rsid w:val="001245C4"/>
    <w:rsid w:val="00144090"/>
    <w:rsid w:val="00155B2C"/>
    <w:rsid w:val="00165A80"/>
    <w:rsid w:val="0017603E"/>
    <w:rsid w:val="00182BC1"/>
    <w:rsid w:val="00192D31"/>
    <w:rsid w:val="00275059"/>
    <w:rsid w:val="00277386"/>
    <w:rsid w:val="002F50A6"/>
    <w:rsid w:val="00317A41"/>
    <w:rsid w:val="0038424E"/>
    <w:rsid w:val="003E59D3"/>
    <w:rsid w:val="003F6BFE"/>
    <w:rsid w:val="0044390D"/>
    <w:rsid w:val="00461CE5"/>
    <w:rsid w:val="00490177"/>
    <w:rsid w:val="004977B4"/>
    <w:rsid w:val="00497C0E"/>
    <w:rsid w:val="004A7CC3"/>
    <w:rsid w:val="004C12FF"/>
    <w:rsid w:val="004D2E8D"/>
    <w:rsid w:val="004E01F2"/>
    <w:rsid w:val="004E7D16"/>
    <w:rsid w:val="0050477E"/>
    <w:rsid w:val="00505690"/>
    <w:rsid w:val="005412DF"/>
    <w:rsid w:val="005B01A2"/>
    <w:rsid w:val="005C0D1A"/>
    <w:rsid w:val="005D03D8"/>
    <w:rsid w:val="005E2C0F"/>
    <w:rsid w:val="005F4A49"/>
    <w:rsid w:val="00603B50"/>
    <w:rsid w:val="006041D5"/>
    <w:rsid w:val="00621477"/>
    <w:rsid w:val="00624A74"/>
    <w:rsid w:val="00630D8B"/>
    <w:rsid w:val="00664278"/>
    <w:rsid w:val="00670BFE"/>
    <w:rsid w:val="00670D0A"/>
    <w:rsid w:val="00685864"/>
    <w:rsid w:val="006A0846"/>
    <w:rsid w:val="006A0E8D"/>
    <w:rsid w:val="006A5AAE"/>
    <w:rsid w:val="006C07B4"/>
    <w:rsid w:val="006D6EA3"/>
    <w:rsid w:val="007818D6"/>
    <w:rsid w:val="00794D6E"/>
    <w:rsid w:val="007B7CE2"/>
    <w:rsid w:val="007D637A"/>
    <w:rsid w:val="007F7E79"/>
    <w:rsid w:val="00805F21"/>
    <w:rsid w:val="00815359"/>
    <w:rsid w:val="008A045C"/>
    <w:rsid w:val="008A1885"/>
    <w:rsid w:val="009678AC"/>
    <w:rsid w:val="00980452"/>
    <w:rsid w:val="00986475"/>
    <w:rsid w:val="009B6A95"/>
    <w:rsid w:val="00A2067D"/>
    <w:rsid w:val="00A20DAB"/>
    <w:rsid w:val="00A626CD"/>
    <w:rsid w:val="00A66B89"/>
    <w:rsid w:val="00A94600"/>
    <w:rsid w:val="00A977E5"/>
    <w:rsid w:val="00AD009A"/>
    <w:rsid w:val="00AE1015"/>
    <w:rsid w:val="00BB47B9"/>
    <w:rsid w:val="00C02F4A"/>
    <w:rsid w:val="00C42A1D"/>
    <w:rsid w:val="00C8BF96"/>
    <w:rsid w:val="00C9637A"/>
    <w:rsid w:val="00CC384D"/>
    <w:rsid w:val="00CD1D4A"/>
    <w:rsid w:val="00CF3B22"/>
    <w:rsid w:val="00D014DF"/>
    <w:rsid w:val="00D60ADB"/>
    <w:rsid w:val="00D82C9C"/>
    <w:rsid w:val="00D86323"/>
    <w:rsid w:val="00D87299"/>
    <w:rsid w:val="00D90EC4"/>
    <w:rsid w:val="00DA69CD"/>
    <w:rsid w:val="00DD0B58"/>
    <w:rsid w:val="00DF12DE"/>
    <w:rsid w:val="00E03069"/>
    <w:rsid w:val="00E32EEA"/>
    <w:rsid w:val="00E73C5F"/>
    <w:rsid w:val="00EA3ED1"/>
    <w:rsid w:val="00ED2271"/>
    <w:rsid w:val="00F011C9"/>
    <w:rsid w:val="00F220EF"/>
    <w:rsid w:val="00F242FB"/>
    <w:rsid w:val="00F35AB6"/>
    <w:rsid w:val="00F42F22"/>
    <w:rsid w:val="00F828BD"/>
    <w:rsid w:val="00F83649"/>
    <w:rsid w:val="00FA6060"/>
    <w:rsid w:val="00FA7065"/>
    <w:rsid w:val="00FA751D"/>
    <w:rsid w:val="00FB362E"/>
    <w:rsid w:val="00FC4134"/>
    <w:rsid w:val="00FE6FB1"/>
    <w:rsid w:val="00FF144F"/>
    <w:rsid w:val="092C1C93"/>
    <w:rsid w:val="098DF8E2"/>
    <w:rsid w:val="0D0EDD95"/>
    <w:rsid w:val="0E450FE2"/>
    <w:rsid w:val="0FE144EA"/>
    <w:rsid w:val="0FE8CDC9"/>
    <w:rsid w:val="117D154B"/>
    <w:rsid w:val="13879B2C"/>
    <w:rsid w:val="14B45166"/>
    <w:rsid w:val="1635CB75"/>
    <w:rsid w:val="163DD0C9"/>
    <w:rsid w:val="179FB9DA"/>
    <w:rsid w:val="17F3DFAE"/>
    <w:rsid w:val="187E0D5E"/>
    <w:rsid w:val="197687B2"/>
    <w:rsid w:val="198FB00F"/>
    <w:rsid w:val="1B764C8F"/>
    <w:rsid w:val="1BB9378C"/>
    <w:rsid w:val="1C39F9D3"/>
    <w:rsid w:val="1EAF4F12"/>
    <w:rsid w:val="1F5A9CCA"/>
    <w:rsid w:val="219B269B"/>
    <w:rsid w:val="24F9C27C"/>
    <w:rsid w:val="25E56C13"/>
    <w:rsid w:val="280A681F"/>
    <w:rsid w:val="29A63880"/>
    <w:rsid w:val="2ADD727F"/>
    <w:rsid w:val="2C1C3ED0"/>
    <w:rsid w:val="2DEE6EB3"/>
    <w:rsid w:val="2ECEE51D"/>
    <w:rsid w:val="2F4BF20C"/>
    <w:rsid w:val="3086B8DB"/>
    <w:rsid w:val="30908C39"/>
    <w:rsid w:val="33A24929"/>
    <w:rsid w:val="34352893"/>
    <w:rsid w:val="360A76F3"/>
    <w:rsid w:val="3622A4A0"/>
    <w:rsid w:val="38FB267F"/>
    <w:rsid w:val="390327B9"/>
    <w:rsid w:val="39686CA9"/>
    <w:rsid w:val="3A1E9591"/>
    <w:rsid w:val="3C32C741"/>
    <w:rsid w:val="3F50DAFF"/>
    <w:rsid w:val="40ECAB60"/>
    <w:rsid w:val="42887BC1"/>
    <w:rsid w:val="485010A7"/>
    <w:rsid w:val="49234F69"/>
    <w:rsid w:val="4A10E842"/>
    <w:rsid w:val="4A98B8A5"/>
    <w:rsid w:val="4B920C4A"/>
    <w:rsid w:val="4C9AA891"/>
    <w:rsid w:val="4DD31BEE"/>
    <w:rsid w:val="53D8CEE2"/>
    <w:rsid w:val="551C6090"/>
    <w:rsid w:val="573CE2AA"/>
    <w:rsid w:val="5A8092CE"/>
    <w:rsid w:val="5A8A5F41"/>
    <w:rsid w:val="5AB19EF6"/>
    <w:rsid w:val="5C780EF9"/>
    <w:rsid w:val="5D39A96B"/>
    <w:rsid w:val="5DACC173"/>
    <w:rsid w:val="5E757B03"/>
    <w:rsid w:val="5EC3DA4E"/>
    <w:rsid w:val="612BB0A0"/>
    <w:rsid w:val="62520043"/>
    <w:rsid w:val="6365ED39"/>
    <w:rsid w:val="6413395A"/>
    <w:rsid w:val="68B046E1"/>
    <w:rsid w:val="68DF2299"/>
    <w:rsid w:val="694748BB"/>
    <w:rsid w:val="6D33413C"/>
    <w:rsid w:val="6E8F8C32"/>
    <w:rsid w:val="6EB3B3F5"/>
    <w:rsid w:val="6FB40136"/>
    <w:rsid w:val="714FD197"/>
    <w:rsid w:val="71687D3B"/>
    <w:rsid w:val="72119EDA"/>
    <w:rsid w:val="72DA0DC4"/>
    <w:rsid w:val="72EBA1F8"/>
    <w:rsid w:val="74877259"/>
    <w:rsid w:val="75A0A429"/>
    <w:rsid w:val="762342BA"/>
    <w:rsid w:val="763D028F"/>
    <w:rsid w:val="76E50FFD"/>
    <w:rsid w:val="7880E05E"/>
    <w:rsid w:val="7A1CB0BF"/>
    <w:rsid w:val="7B2E2035"/>
    <w:rsid w:val="7BEB43A1"/>
    <w:rsid w:val="7EA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59A8"/>
  <w15:chartTrackingRefBased/>
  <w15:docId w15:val="{6D8E6B1A-254F-4757-8321-7FDFAE65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A5AA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AAE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6A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9017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C07B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78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7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ica.it/privacy/protezione-dei-da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Bastino</dc:creator>
  <cp:keywords/>
  <dc:description/>
  <cp:lastModifiedBy>Alberto Bastino</cp:lastModifiedBy>
  <cp:revision>7</cp:revision>
  <dcterms:created xsi:type="dcterms:W3CDTF">2022-11-29T08:53:00Z</dcterms:created>
  <dcterms:modified xsi:type="dcterms:W3CDTF">2022-12-20T10:58:00Z</dcterms:modified>
</cp:coreProperties>
</file>